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1B" w:rsidRDefault="00B1221B" w:rsidP="00750351">
      <w:pPr>
        <w:pStyle w:val="Heading1"/>
        <w:spacing w:before="61"/>
      </w:pPr>
      <w:r>
        <w:rPr>
          <w:rFonts w:ascii="Arial Black" w:hAnsi="Arial Black"/>
          <w:b w:val="0"/>
          <w:noProof/>
          <w:kern w:val="32"/>
          <w:sz w:val="29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7A2E0F" wp14:editId="4B45D030">
                <wp:simplePos x="0" y="0"/>
                <wp:positionH relativeFrom="margin">
                  <wp:posOffset>124460</wp:posOffset>
                </wp:positionH>
                <wp:positionV relativeFrom="paragraph">
                  <wp:posOffset>-22860</wp:posOffset>
                </wp:positionV>
                <wp:extent cx="4829999" cy="1608455"/>
                <wp:effectExtent l="0" t="0" r="27940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999" cy="1608455"/>
                          <a:chOff x="689" y="-681"/>
                          <a:chExt cx="2894" cy="2454"/>
                        </a:xfrm>
                      </wpg:grpSpPr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9" y="-681"/>
                            <a:ext cx="2894" cy="2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284A" w:rsidRDefault="00C2284A" w:rsidP="00C2284A">
                              <w:pPr>
                                <w:pStyle w:val="cue2"/>
                                <w:tabs>
                                  <w:tab w:val="left" w:pos="1170"/>
                                  <w:tab w:val="left" w:pos="6390"/>
                                </w:tabs>
                                <w:spacing w:before="480" w:after="0"/>
                              </w:pPr>
                              <w:r w:rsidRPr="00012B2F">
                                <w:rPr>
                                  <w:sz w:val="20"/>
                                  <w:szCs w:val="20"/>
                                </w:rPr>
                                <w:t>Debtor 1</w:t>
                              </w:r>
                              <w:proofErr w:type="gramStart"/>
                              <w:r>
                                <w:tab/>
                                <w:t xml:space="preserve">  </w:t>
                              </w:r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  <w:proofErr w:type="gramEnd"/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__________________________________</w:t>
                              </w:r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2284A" w:rsidRPr="00866C84" w:rsidRDefault="00C2284A" w:rsidP="00C2284A">
                              <w:pPr>
                                <w:tabs>
                                  <w:tab w:val="left" w:pos="990"/>
                                  <w:tab w:val="left" w:pos="2790"/>
                                  <w:tab w:val="left" w:pos="4500"/>
                                </w:tabs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tab/>
                                <w:t xml:space="preserve">     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First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Middle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Last Name</w:t>
                              </w:r>
                            </w:p>
                            <w:p w:rsidR="00C2284A" w:rsidRDefault="00C2284A" w:rsidP="00C2284A">
                              <w:pPr>
                                <w:tabs>
                                  <w:tab w:val="left" w:pos="6390"/>
                                  <w:tab w:val="left" w:pos="7020"/>
                                </w:tabs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10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2284A" w:rsidRPr="007465E5" w:rsidRDefault="00C2284A" w:rsidP="00C2284A">
                              <w:pPr>
                                <w:tabs>
                                  <w:tab w:val="left" w:pos="1260"/>
                                  <w:tab w:val="left" w:pos="2790"/>
                                  <w:tab w:val="left" w:pos="4500"/>
                                  <w:tab w:val="left" w:pos="6390"/>
                                </w:tabs>
                                <w:spacing w:before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12B2F"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Debtor 2</w:t>
                              </w:r>
                              <w:r w:rsidRPr="008F42C6">
                                <w:rPr>
                                  <w:rFonts w:ascii="Arial" w:hAnsi="Arial"/>
                                  <w:bCs/>
                                  <w:sz w:val="14"/>
                                  <w:szCs w:val="16"/>
                                </w:rPr>
                                <w:tab/>
                              </w:r>
                              <w:r w:rsidRPr="002005AE"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_________________________________________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1428D">
                                <w:t xml:space="preserve"> </w:t>
                              </w:r>
                            </w:p>
                            <w:p w:rsidR="00C2284A" w:rsidRPr="00C5244B" w:rsidRDefault="00C2284A" w:rsidP="00C2284A">
                              <w:pPr>
                                <w:tabs>
                                  <w:tab w:val="left" w:pos="990"/>
                                  <w:tab w:val="left" w:pos="2790"/>
                                  <w:tab w:val="left" w:pos="4500"/>
                                </w:tabs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(Spouse, if </w:t>
                              </w:r>
                              <w:proofErr w:type="gramStart"/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filing)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First</w:t>
                              </w:r>
                              <w:proofErr w:type="gramEnd"/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Middle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Last Name</w:t>
                              </w:r>
                            </w:p>
                            <w:p w:rsidR="00C2284A" w:rsidRPr="008F42C6" w:rsidRDefault="00C2284A" w:rsidP="00C2284A">
                              <w:pPr>
                                <w:tabs>
                                  <w:tab w:val="left" w:pos="6390"/>
                                  <w:tab w:val="left" w:pos="7020"/>
                                </w:tabs>
                                <w:rPr>
                                  <w:rFonts w:ascii="Arial" w:hAnsi="Arial"/>
                                  <w:bCs/>
                                  <w:sz w:val="12"/>
                                  <w:szCs w:val="16"/>
                                </w:rPr>
                              </w:pPr>
                              <w:r w:rsidRPr="009C066B">
                                <w:rPr>
                                  <w:rFonts w:ascii="Arial" w:hAnsi="Arial"/>
                                  <w:bCs/>
                                  <w:sz w:val="10"/>
                                  <w:szCs w:val="16"/>
                                </w:rPr>
                                <w:tab/>
                              </w:r>
                            </w:p>
                            <w:p w:rsidR="00C2284A" w:rsidRPr="00F15671" w:rsidRDefault="00C2284A" w:rsidP="00C2284A">
                              <w:pPr>
                                <w:tabs>
                                  <w:tab w:val="left" w:pos="2520"/>
                                  <w:tab w:val="left" w:pos="7020"/>
                                  <w:tab w:val="left" w:pos="10440"/>
                                </w:tabs>
                                <w:spacing w:before="4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United States Bankruptcy Court for the: _________</w:t>
                              </w:r>
                              <w:r w:rsidRPr="00F15671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District of ______________</w:t>
                              </w:r>
                            </w:p>
                            <w:p w:rsidR="00C2284A" w:rsidRPr="008A1934" w:rsidRDefault="00C2284A" w:rsidP="00C2284A">
                              <w:pPr>
                                <w:tabs>
                                  <w:tab w:val="left" w:pos="1620"/>
                                  <w:tab w:val="left" w:pos="5040"/>
                                  <w:tab w:val="left" w:pos="5130"/>
                                  <w:tab w:val="left" w:pos="8460"/>
                                  <w:tab w:val="left" w:pos="9450"/>
                                  <w:tab w:val="left" w:pos="10080"/>
                                  <w:tab w:val="left" w:pos="10440"/>
                                  <w:tab w:val="left" w:pos="10710"/>
                                </w:tabs>
                                <w:spacing w:after="60"/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A301C">
                                <w:tab/>
                              </w:r>
                              <w:r w:rsidRPr="002A301C">
                                <w:tab/>
                              </w:r>
                              <w:r w:rsidRPr="008A1934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(State)</w:t>
                              </w:r>
                            </w:p>
                            <w:p w:rsidR="00C2284A" w:rsidRPr="00F15671" w:rsidRDefault="00C2284A" w:rsidP="00C2284A">
                              <w:pPr>
                                <w:tabs>
                                  <w:tab w:val="left" w:pos="1260"/>
                                  <w:tab w:val="left" w:pos="2610"/>
                                  <w:tab w:val="left" w:pos="4500"/>
                                  <w:tab w:val="left" w:pos="7020"/>
                                  <w:tab w:val="left" w:pos="1044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 xml:space="preserve">Case number: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ab/>
                              </w: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698" y="-681"/>
                            <a:ext cx="1644" cy="3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84A" w:rsidRPr="00D03DE8" w:rsidRDefault="00C2284A" w:rsidP="00C2284A">
                              <w:pPr>
                                <w:ind w:hanging="9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662D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D03DE8" w:rsidRPr="00D03DE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Fill in this </w:t>
                              </w:r>
                              <w:r w:rsidRPr="00D03DE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Information to identify the case: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A2E0F" id="Group 24" o:spid="_x0000_s1026" style="position:absolute;left:0;text-align:left;margin-left:9.8pt;margin-top:-1.8pt;width:380.3pt;height:126.65pt;z-index:251659264;mso-position-horizontal-relative:margin" coordorigin="689,-681" coordsize="2894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89;top:-681;width:2894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">
                  <v:shadow opacity=".5" offset="6pt,6pt"/>
                  <v:textbox>
                    <w:txbxContent>
                      <w:p w:rsidR="00C2284A" w:rsidRDefault="00C2284A" w:rsidP="00C2284A">
                        <w:pPr>
                          <w:pStyle w:val="cue2"/>
                          <w:tabs>
                            <w:tab w:val="left" w:pos="1170"/>
                            <w:tab w:val="left" w:pos="6390"/>
                          </w:tabs>
                          <w:spacing w:before="480" w:after="0"/>
                        </w:pPr>
                        <w:r w:rsidRPr="00012B2F">
                          <w:rPr>
                            <w:sz w:val="20"/>
                            <w:szCs w:val="20"/>
                          </w:rPr>
                          <w:t>Debtor 1</w:t>
                        </w:r>
                        <w:r>
                          <w:tab/>
                          <w:t xml:space="preserve">  </w:t>
                        </w:r>
                        <w:r w:rsidRPr="002005AE">
                          <w:rPr>
                            <w:sz w:val="20"/>
                            <w:szCs w:val="20"/>
                          </w:rPr>
                          <w:t>____________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__________________________________</w:t>
                        </w:r>
                        <w:r w:rsidRPr="002005A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2284A" w:rsidRPr="00866C84" w:rsidRDefault="00C2284A" w:rsidP="00C2284A">
                        <w:pPr>
                          <w:tabs>
                            <w:tab w:val="left" w:pos="990"/>
                            <w:tab w:val="left" w:pos="2790"/>
                            <w:tab w:val="left" w:pos="4500"/>
                          </w:tabs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</w:pPr>
                        <w:r>
                          <w:tab/>
                          <w:t xml:space="preserve">     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First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Middle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Last Name</w:t>
                        </w:r>
                      </w:p>
                      <w:p w:rsidR="00C2284A" w:rsidRDefault="00C2284A" w:rsidP="00C2284A">
                        <w:pPr>
                          <w:tabs>
                            <w:tab w:val="left" w:pos="6390"/>
                            <w:tab w:val="left" w:pos="7020"/>
                          </w:tabs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10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2284A" w:rsidRPr="007465E5" w:rsidRDefault="00C2284A" w:rsidP="00C2284A">
                        <w:pPr>
                          <w:tabs>
                            <w:tab w:val="left" w:pos="1260"/>
                            <w:tab w:val="left" w:pos="2790"/>
                            <w:tab w:val="left" w:pos="4500"/>
                            <w:tab w:val="left" w:pos="6390"/>
                          </w:tabs>
                          <w:spacing w:before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012B2F"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Debtor 2</w:t>
                        </w:r>
                        <w:r w:rsidRPr="008F42C6">
                          <w:rPr>
                            <w:rFonts w:ascii="Arial" w:hAnsi="Arial"/>
                            <w:bCs/>
                            <w:sz w:val="14"/>
                            <w:szCs w:val="16"/>
                          </w:rPr>
                          <w:tab/>
                        </w:r>
                        <w:r w:rsidRPr="002005AE"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_________________________________________</w:t>
                        </w:r>
                        <w:r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_____</w:t>
                        </w:r>
                        <w:r w:rsidRPr="0051428D">
                          <w:t xml:space="preserve"> </w:t>
                        </w:r>
                      </w:p>
                      <w:p w:rsidR="00C2284A" w:rsidRPr="00C5244B" w:rsidRDefault="00C2284A" w:rsidP="00C2284A">
                        <w:pPr>
                          <w:tabs>
                            <w:tab w:val="left" w:pos="990"/>
                            <w:tab w:val="left" w:pos="2790"/>
                            <w:tab w:val="left" w:pos="4500"/>
                          </w:tabs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(Spouse, if filing)</w:t>
                        </w:r>
                        <w:r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First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Middle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Last Name</w:t>
                        </w:r>
                      </w:p>
                      <w:p w:rsidR="00C2284A" w:rsidRPr="008F42C6" w:rsidRDefault="00C2284A" w:rsidP="00C2284A">
                        <w:pPr>
                          <w:tabs>
                            <w:tab w:val="left" w:pos="6390"/>
                            <w:tab w:val="left" w:pos="7020"/>
                          </w:tabs>
                          <w:rPr>
                            <w:rFonts w:ascii="Arial" w:hAnsi="Arial"/>
                            <w:bCs/>
                            <w:sz w:val="12"/>
                            <w:szCs w:val="16"/>
                          </w:rPr>
                        </w:pPr>
                        <w:r w:rsidRPr="009C066B">
                          <w:rPr>
                            <w:rFonts w:ascii="Arial" w:hAnsi="Arial"/>
                            <w:bCs/>
                            <w:sz w:val="10"/>
                            <w:szCs w:val="16"/>
                          </w:rPr>
                          <w:tab/>
                        </w:r>
                      </w:p>
                      <w:p w:rsidR="00C2284A" w:rsidRPr="00F15671" w:rsidRDefault="00C2284A" w:rsidP="00C2284A">
                        <w:pPr>
                          <w:tabs>
                            <w:tab w:val="left" w:pos="2520"/>
                            <w:tab w:val="left" w:pos="7020"/>
                            <w:tab w:val="left" w:pos="10440"/>
                          </w:tabs>
                          <w:spacing w:before="4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</w:pP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United States Bankruptcy Court for the: _________</w:t>
                        </w:r>
                        <w:r w:rsidRPr="00F15671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</w:t>
                        </w: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District of ______________</w:t>
                        </w:r>
                      </w:p>
                      <w:p w:rsidR="00C2284A" w:rsidRPr="008A1934" w:rsidRDefault="00C2284A" w:rsidP="00C2284A">
                        <w:pPr>
                          <w:tabs>
                            <w:tab w:val="left" w:pos="1620"/>
                            <w:tab w:val="left" w:pos="5040"/>
                            <w:tab w:val="left" w:pos="5130"/>
                            <w:tab w:val="left" w:pos="8460"/>
                            <w:tab w:val="left" w:pos="9450"/>
                            <w:tab w:val="left" w:pos="10080"/>
                            <w:tab w:val="left" w:pos="10440"/>
                            <w:tab w:val="left" w:pos="10710"/>
                          </w:tabs>
                          <w:spacing w:after="60"/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2A301C">
                          <w:tab/>
                        </w:r>
                        <w:r w:rsidRPr="002A301C">
                          <w:tab/>
                        </w:r>
                        <w:r w:rsidRPr="008A1934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(State)</w:t>
                        </w:r>
                      </w:p>
                      <w:p w:rsidR="00C2284A" w:rsidRPr="00F15671" w:rsidRDefault="00C2284A" w:rsidP="00C2284A">
                        <w:pPr>
                          <w:tabs>
                            <w:tab w:val="left" w:pos="1260"/>
                            <w:tab w:val="left" w:pos="2610"/>
                            <w:tab w:val="left" w:pos="4500"/>
                            <w:tab w:val="left" w:pos="7020"/>
                            <w:tab w:val="left" w:pos="10440"/>
                          </w:tabs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 xml:space="preserve">Case number: 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ab/>
                        </w: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________________________</w:t>
                        </w:r>
                      </w:p>
                    </w:txbxContent>
                  </v:textbox>
                </v:shape>
                <v:shape id="Text Box 20" o:spid="_x0000_s1028" type="#_x0000_t202" style="position:absolute;left:698;top:-681;width:1644;height:38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" fillcolor="black">
                  <v:textbox>
                    <w:txbxContent>
                      <w:p w:rsidR="00C2284A" w:rsidRPr="00D03DE8" w:rsidRDefault="00C2284A" w:rsidP="00C2284A">
                        <w:pPr>
                          <w:ind w:hanging="9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662D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="00D03DE8" w:rsidRPr="00D03DE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Fill in this </w:t>
                        </w:r>
                        <w:r w:rsidRPr="00D03DE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Information to identify the case: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1221B" w:rsidRDefault="00B1221B" w:rsidP="00750351">
      <w:pPr>
        <w:pStyle w:val="Heading1"/>
        <w:spacing w:before="61"/>
      </w:pPr>
    </w:p>
    <w:p w:rsidR="00B1221B" w:rsidRDefault="00B1221B" w:rsidP="00750351">
      <w:pPr>
        <w:pStyle w:val="Heading1"/>
        <w:spacing w:before="61"/>
      </w:pPr>
    </w:p>
    <w:p w:rsidR="00B1221B" w:rsidRDefault="00B1221B" w:rsidP="00750351">
      <w:pPr>
        <w:pStyle w:val="Heading1"/>
        <w:spacing w:before="61"/>
      </w:pPr>
    </w:p>
    <w:p w:rsidR="00B1221B" w:rsidRDefault="00FF47E0" w:rsidP="00FF47E0">
      <w:pPr>
        <w:pStyle w:val="Heading1"/>
        <w:tabs>
          <w:tab w:val="left" w:pos="9540"/>
        </w:tabs>
        <w:spacing w:before="61"/>
        <w:jc w:val="left"/>
      </w:pPr>
      <w:r>
        <w:tab/>
      </w:r>
    </w:p>
    <w:p w:rsidR="00B1221B" w:rsidRDefault="00B1221B" w:rsidP="00750351">
      <w:pPr>
        <w:pStyle w:val="Heading1"/>
        <w:spacing w:before="61"/>
      </w:pPr>
    </w:p>
    <w:p w:rsidR="00B1221B" w:rsidRDefault="00B1221B" w:rsidP="00750351">
      <w:pPr>
        <w:pStyle w:val="Heading1"/>
        <w:spacing w:before="61"/>
      </w:pPr>
    </w:p>
    <w:p w:rsidR="00A667C4" w:rsidRPr="00D03DE8" w:rsidRDefault="00A667C4" w:rsidP="000A6DD7">
      <w:pPr>
        <w:pStyle w:val="Heading1"/>
        <w:spacing w:before="61"/>
        <w:rPr>
          <w:rFonts w:ascii="Arial" w:hAnsi="Arial" w:cs="Arial"/>
          <w:sz w:val="2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553"/>
        <w:gridCol w:w="5496"/>
      </w:tblGrid>
      <w:tr w:rsidR="00A667C4" w:rsidRPr="00D03DE8" w:rsidTr="003E775F">
        <w:trPr>
          <w:trHeight w:val="492"/>
        </w:trPr>
        <w:tc>
          <w:tcPr>
            <w:tcW w:w="10991" w:type="dxa"/>
            <w:gridSpan w:val="3"/>
          </w:tcPr>
          <w:p w:rsidR="00094F74" w:rsidRDefault="00094F74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94F74">
              <w:rPr>
                <w:rFonts w:ascii="Arial" w:hAnsi="Arial" w:cs="Arial"/>
                <w:b/>
                <w:sz w:val="20"/>
                <w:szCs w:val="20"/>
                <w:u w:val="single"/>
              </w:rPr>
              <w:t>Form 1340 (12/19)</w:t>
            </w:r>
          </w:p>
          <w:p w:rsidR="00521659" w:rsidRPr="00094F74" w:rsidRDefault="00521659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667C4" w:rsidRDefault="00B0679D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4"/>
              </w:rPr>
            </w:pPr>
            <w:r w:rsidRPr="00D03DE8">
              <w:rPr>
                <w:rFonts w:ascii="Arial" w:hAnsi="Arial" w:cs="Arial"/>
                <w:b/>
                <w:sz w:val="24"/>
              </w:rPr>
              <w:t>APPLICATIO</w:t>
            </w:r>
            <w:r w:rsidR="00D03DE8" w:rsidRPr="00D03DE8">
              <w:rPr>
                <w:rFonts w:ascii="Arial" w:hAnsi="Arial" w:cs="Arial"/>
                <w:b/>
                <w:sz w:val="24"/>
              </w:rPr>
              <w:t xml:space="preserve">N </w:t>
            </w:r>
            <w:r w:rsidRPr="00D03DE8">
              <w:rPr>
                <w:rFonts w:ascii="Arial" w:hAnsi="Arial" w:cs="Arial"/>
                <w:b/>
                <w:sz w:val="24"/>
              </w:rPr>
              <w:t xml:space="preserve">FOR </w:t>
            </w:r>
            <w:r w:rsidR="00DA5B14" w:rsidRPr="00D03DE8">
              <w:rPr>
                <w:rFonts w:ascii="Arial" w:hAnsi="Arial" w:cs="Arial"/>
                <w:b/>
                <w:sz w:val="24"/>
              </w:rPr>
              <w:t xml:space="preserve">PAYMENT OF </w:t>
            </w:r>
            <w:r w:rsidRPr="00D03DE8">
              <w:rPr>
                <w:rFonts w:ascii="Arial" w:hAnsi="Arial" w:cs="Arial"/>
                <w:b/>
                <w:sz w:val="24"/>
              </w:rPr>
              <w:t>UNCLAIMED FUNDS</w:t>
            </w:r>
          </w:p>
          <w:p w:rsidR="00E82A61" w:rsidRPr="00D03DE8" w:rsidRDefault="00E82A61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4"/>
              </w:rPr>
            </w:pPr>
          </w:p>
        </w:tc>
      </w:tr>
      <w:tr w:rsidR="00A667C4" w:rsidRPr="00094F74" w:rsidTr="003E775F">
        <w:trPr>
          <w:trHeight w:val="1840"/>
        </w:trPr>
        <w:tc>
          <w:tcPr>
            <w:tcW w:w="10991" w:type="dxa"/>
            <w:gridSpan w:val="3"/>
          </w:tcPr>
          <w:p w:rsidR="00A667C4" w:rsidRPr="00E82A61" w:rsidRDefault="00B0679D" w:rsidP="00094F74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Claim Information</w:t>
            </w:r>
          </w:p>
          <w:p w:rsidR="00094F74" w:rsidRPr="00094F74" w:rsidRDefault="00094F74" w:rsidP="00094F74">
            <w:pPr>
              <w:pStyle w:val="TableParagraph"/>
              <w:spacing w:before="11"/>
              <w:ind w:left="484"/>
              <w:rPr>
                <w:rFonts w:ascii="Arial" w:hAnsi="Arial" w:cs="Arial"/>
                <w:sz w:val="20"/>
                <w:szCs w:val="20"/>
              </w:rPr>
            </w:pPr>
          </w:p>
          <w:p w:rsidR="00A667C4" w:rsidRPr="00094F74" w:rsidRDefault="00B0679D">
            <w:pPr>
              <w:pStyle w:val="TableParagraph"/>
              <w:spacing w:before="4" w:line="252" w:lineRule="auto"/>
              <w:ind w:left="112" w:right="80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For the benefit of the Claimant(s)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 xml:space="preserve">named below, application is made for the </w:t>
            </w:r>
            <w:r w:rsidR="00FB6A60" w:rsidRPr="00094F74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Pr="00094F74">
              <w:rPr>
                <w:rFonts w:ascii="Arial" w:hAnsi="Arial" w:cs="Arial"/>
                <w:sz w:val="20"/>
                <w:szCs w:val="20"/>
              </w:rPr>
              <w:t>of unclaimed funds on deposit with the court. I have no knowledge that any other party may be entitled to these funds, and I am not aware of any dispute regarding these funds.</w:t>
            </w:r>
          </w:p>
          <w:p w:rsidR="00A667C4" w:rsidRPr="00094F74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094F74" w:rsidRDefault="00B0679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Note: If there are joint Claimants, complete the fields below for both Claimants.</w:t>
            </w:r>
          </w:p>
        </w:tc>
      </w:tr>
      <w:tr w:rsidR="00A667C4" w:rsidRPr="00094F74" w:rsidTr="003E775F">
        <w:trPr>
          <w:trHeight w:val="531"/>
        </w:trPr>
        <w:tc>
          <w:tcPr>
            <w:tcW w:w="2942" w:type="dxa"/>
          </w:tcPr>
          <w:p w:rsidR="00A667C4" w:rsidRPr="00094F74" w:rsidRDefault="00B0679D">
            <w:pPr>
              <w:pStyle w:val="TableParagraph"/>
              <w:spacing w:before="147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8049" w:type="dxa"/>
            <w:gridSpan w:val="2"/>
          </w:tcPr>
          <w:p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:rsidTr="003E775F">
        <w:trPr>
          <w:trHeight w:val="529"/>
        </w:trPr>
        <w:tc>
          <w:tcPr>
            <w:tcW w:w="2942" w:type="dxa"/>
          </w:tcPr>
          <w:p w:rsidR="00A667C4" w:rsidRPr="00094F74" w:rsidRDefault="00B0679D">
            <w:pPr>
              <w:pStyle w:val="TableParagraph"/>
              <w:spacing w:before="143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Claimant’s Name:</w:t>
            </w:r>
          </w:p>
        </w:tc>
        <w:tc>
          <w:tcPr>
            <w:tcW w:w="8049" w:type="dxa"/>
            <w:gridSpan w:val="2"/>
          </w:tcPr>
          <w:p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:rsidTr="003E775F">
        <w:trPr>
          <w:trHeight w:val="1387"/>
        </w:trPr>
        <w:tc>
          <w:tcPr>
            <w:tcW w:w="2942" w:type="dxa"/>
          </w:tcPr>
          <w:p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094F74" w:rsidRDefault="00B0679D" w:rsidP="00F9394B">
            <w:pPr>
              <w:pStyle w:val="TableParagraph"/>
              <w:ind w:left="144" w:right="158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 xml:space="preserve">Claimant’s Current </w:t>
            </w:r>
            <w:proofErr w:type="gramStart"/>
            <w:r w:rsidRPr="00094F74">
              <w:rPr>
                <w:rFonts w:ascii="Arial" w:hAnsi="Arial" w:cs="Arial"/>
                <w:sz w:val="20"/>
                <w:szCs w:val="20"/>
              </w:rPr>
              <w:t xml:space="preserve">Mailing </w:t>
            </w:r>
            <w:r w:rsidR="00F93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Address</w:t>
            </w:r>
            <w:proofErr w:type="gramEnd"/>
            <w:r w:rsidRPr="00094F74">
              <w:rPr>
                <w:rFonts w:ascii="Arial" w:hAnsi="Arial" w:cs="Arial"/>
                <w:sz w:val="20"/>
                <w:szCs w:val="20"/>
              </w:rPr>
              <w:t>, Telephone Number, and Email Address:</w:t>
            </w:r>
          </w:p>
        </w:tc>
        <w:tc>
          <w:tcPr>
            <w:tcW w:w="8049" w:type="dxa"/>
            <w:gridSpan w:val="2"/>
          </w:tcPr>
          <w:p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:rsidTr="008014AB">
        <w:trPr>
          <w:trHeight w:val="3341"/>
        </w:trPr>
        <w:tc>
          <w:tcPr>
            <w:tcW w:w="10991" w:type="dxa"/>
            <w:gridSpan w:val="3"/>
            <w:tcBorders>
              <w:bottom w:val="single" w:sz="4" w:space="0" w:color="000000"/>
            </w:tcBorders>
          </w:tcPr>
          <w:p w:rsidR="00A667C4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  <w:p w:rsidR="00F9394B" w:rsidRPr="00E82A61" w:rsidRDefault="00F9394B" w:rsidP="00F9394B">
            <w:pPr>
              <w:pStyle w:val="TableParagraph"/>
              <w:spacing w:before="11"/>
              <w:ind w:left="12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7C4" w:rsidRPr="00094F74" w:rsidRDefault="00B0679D" w:rsidP="00F9394B">
            <w:pPr>
              <w:pStyle w:val="TableParagraph"/>
              <w:spacing w:line="254" w:lineRule="auto"/>
              <w:ind w:left="130" w:right="576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represents that Claimant is entitled to receive the unclaimed funds because (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 xml:space="preserve">check the </w:t>
            </w:r>
            <w:r w:rsidR="00F9394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>tatements that apply</w:t>
            </w:r>
            <w:r w:rsidRPr="00094F74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A667C4" w:rsidRPr="00094F74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094F74" w:rsidRDefault="00B0679D" w:rsidP="000A6DD7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ind w:left="720" w:hanging="662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the Claimant and is the Owner of Record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entitled to the unclaimed funds appearing on the records of the</w:t>
            </w:r>
            <w:r w:rsidRPr="00094F74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court.</w:t>
            </w:r>
          </w:p>
          <w:p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54" w:line="199" w:lineRule="auto"/>
              <w:ind w:right="17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the Claimant and is entitled to the unclaimed funds by assignment, purchase, merger, acquisition, succession or by other</w:t>
            </w:r>
            <w:r w:rsidRPr="00094F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means.</w:t>
            </w:r>
          </w:p>
          <w:p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8" w:line="569" w:lineRule="exact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Claimant’s representative (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 xml:space="preserve">e.g., </w:t>
            </w:r>
            <w:r w:rsidRPr="00094F74">
              <w:rPr>
                <w:rFonts w:ascii="Arial" w:hAnsi="Arial" w:cs="Arial"/>
                <w:sz w:val="20"/>
                <w:szCs w:val="20"/>
              </w:rPr>
              <w:t>attorney or unclaimed funds</w:t>
            </w:r>
            <w:r w:rsidRPr="00094F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locator).</w:t>
            </w:r>
          </w:p>
          <w:p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569" w:lineRule="exact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a representative of the deceased Claimant’s</w:t>
            </w:r>
            <w:r w:rsidRPr="00094F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estate.</w:t>
            </w:r>
          </w:p>
        </w:tc>
      </w:tr>
      <w:tr w:rsidR="00A667C4" w:rsidRPr="00094F74" w:rsidTr="008014AB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1106"/>
        </w:trPr>
        <w:tc>
          <w:tcPr>
            <w:tcW w:w="1099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A667C4" w:rsidRPr="00E82A61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Pr="00E82A61">
              <w:rPr>
                <w:rFonts w:ascii="Arial" w:hAnsi="Arial" w:cs="Arial"/>
                <w:b/>
                <w:color w:val="010202"/>
                <w:sz w:val="20"/>
                <w:szCs w:val="20"/>
              </w:rPr>
              <w:t xml:space="preserve"> Documentation</w:t>
            </w:r>
          </w:p>
          <w:p w:rsidR="00A667C4" w:rsidRPr="00FF47E0" w:rsidRDefault="00B0679D" w:rsidP="00F9394B">
            <w:pPr>
              <w:pStyle w:val="TableParagraph"/>
              <w:spacing w:before="102" w:line="211" w:lineRule="auto"/>
              <w:ind w:left="677" w:hanging="576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221F1F"/>
                <w:w w:val="120"/>
                <w:sz w:val="24"/>
                <w:szCs w:val="24"/>
              </w:rPr>
              <w:t>□</w:t>
            </w:r>
            <w:r w:rsidRPr="00FF47E0">
              <w:rPr>
                <w:rFonts w:ascii="Arial" w:hAnsi="Arial" w:cs="Arial"/>
                <w:color w:val="221F1F"/>
                <w:w w:val="120"/>
                <w:sz w:val="20"/>
                <w:szCs w:val="20"/>
              </w:rPr>
              <w:t xml:space="preserve"> </w:t>
            </w:r>
            <w:r w:rsidR="00F9394B">
              <w:rPr>
                <w:rFonts w:ascii="Arial" w:hAnsi="Arial" w:cs="Arial"/>
                <w:color w:val="221F1F"/>
                <w:w w:val="120"/>
                <w:sz w:val="20"/>
                <w:szCs w:val="20"/>
              </w:rPr>
              <w:t xml:space="preserve">     </w:t>
            </w:r>
            <w:r w:rsidRPr="00FF47E0">
              <w:rPr>
                <w:rFonts w:ascii="Arial" w:hAnsi="Arial" w:cs="Arial"/>
                <w:sz w:val="20"/>
                <w:szCs w:val="20"/>
              </w:rPr>
              <w:t>Applicant has read the court’s instructions for filing an Application for Unclaimed Funds and is providing the required supporting documentation with this application.</w:t>
            </w:r>
          </w:p>
        </w:tc>
      </w:tr>
      <w:tr w:rsidR="00A667C4" w:rsidRPr="00094F74" w:rsidTr="008014AB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1924"/>
        </w:trPr>
        <w:tc>
          <w:tcPr>
            <w:tcW w:w="10991" w:type="dxa"/>
            <w:gridSpan w:val="3"/>
            <w:tcBorders>
              <w:top w:val="single" w:sz="4" w:space="0" w:color="auto"/>
              <w:bottom w:val="single" w:sz="8" w:space="0" w:color="000000"/>
            </w:tcBorders>
          </w:tcPr>
          <w:p w:rsidR="00A667C4" w:rsidRPr="00FF47E0" w:rsidRDefault="00B0679D">
            <w:pPr>
              <w:pStyle w:val="TableParagraph"/>
              <w:spacing w:line="20" w:lineRule="exact"/>
              <w:ind w:left="35" w:right="-58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986270" cy="6350"/>
                      <wp:effectExtent l="8255" t="4445" r="6350" b="825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6270" cy="6350"/>
                                <a:chOff x="0" y="0"/>
                                <a:chExt cx="11002" cy="10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1020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D3970" id="Group 20" o:spid="_x0000_s1026" style="width:550.1pt;height:.5pt;mso-position-horizontal-relative:char;mso-position-vertical-relative:line" coordsize="11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">
                      <v:line id="Line 21" o:spid="_x0000_s1027" style="position:absolute;visibility:visible;mso-wrap-style:square" from="0,5" to="11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" strokecolor="#010202" strokeweight=".48pt"/>
                      <w10:anchorlock/>
                    </v:group>
                  </w:pict>
                </mc:Fallback>
              </mc:AlternateContent>
            </w:r>
          </w:p>
          <w:p w:rsidR="00A667C4" w:rsidRPr="00F9394B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Notice</w:t>
            </w:r>
            <w:r w:rsidRPr="00E82A61">
              <w:rPr>
                <w:rFonts w:ascii="Arial" w:hAnsi="Arial" w:cs="Arial"/>
                <w:b/>
                <w:color w:val="010202"/>
                <w:sz w:val="20"/>
                <w:szCs w:val="20"/>
              </w:rPr>
              <w:t xml:space="preserve"> to United States Attorney</w:t>
            </w:r>
          </w:p>
          <w:p w:rsidR="00F9394B" w:rsidRPr="00E82A61" w:rsidRDefault="00F9394B" w:rsidP="00F9394B">
            <w:pPr>
              <w:pStyle w:val="TableParagraph"/>
              <w:spacing w:before="11"/>
              <w:ind w:left="4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0F1" w:rsidRPr="00FF47E0" w:rsidRDefault="002F50F1" w:rsidP="00F9394B">
            <w:pPr>
              <w:pStyle w:val="TableParagraph"/>
              <w:spacing w:before="4"/>
              <w:ind w:left="619" w:right="245" w:hanging="432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FF47E0">
              <w:rPr>
                <w:rFonts w:ascii="Arial" w:hAnsi="Arial" w:cs="Arial"/>
                <w:color w:val="221F1F"/>
                <w:w w:val="120"/>
                <w:sz w:val="24"/>
                <w:szCs w:val="24"/>
              </w:rPr>
              <w:t>□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</w:t>
            </w:r>
            <w:r w:rsidR="00F9394B">
              <w:rPr>
                <w:rFonts w:ascii="Arial" w:hAnsi="Arial" w:cs="Arial"/>
                <w:color w:val="010202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Applicant has sent a copy of this application and supporting documentation to the United States Attorney, pursuant to 28 U.S.C. § 2042, at the following address:</w:t>
            </w:r>
          </w:p>
          <w:p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24DC8" w:rsidRPr="00724DC8" w:rsidRDefault="00724DC8" w:rsidP="00724DC8">
            <w:pPr>
              <w:widowControl/>
              <w:kinsoku w:val="0"/>
              <w:overflowPunct w:val="0"/>
              <w:adjustRightInd w:val="0"/>
              <w:spacing w:line="268" w:lineRule="exact"/>
              <w:ind w:left="3192" w:right="3192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</w:pPr>
            <w:bookmarkStart w:id="0" w:name="_bookmark2"/>
            <w:bookmarkStart w:id="1" w:name="_bookmark1"/>
            <w:bookmarkStart w:id="2" w:name="_bookmark0"/>
            <w:bookmarkStart w:id="3" w:name="2._Applicant_Information"/>
            <w:bookmarkStart w:id="4" w:name="3._Supporting_Documentation"/>
            <w:bookmarkStart w:id="5" w:name="4._Notice_to_United_States_Attorney"/>
            <w:bookmarkEnd w:id="0"/>
            <w:bookmarkEnd w:id="1"/>
            <w:bookmarkEnd w:id="2"/>
            <w:bookmarkEnd w:id="3"/>
            <w:bookmarkEnd w:id="4"/>
            <w:bookmarkEnd w:id="5"/>
            <w:r w:rsidRPr="00724DC8"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>Lawrence Fogelman</w:t>
            </w:r>
          </w:p>
          <w:p w:rsidR="00724DC8" w:rsidRDefault="00724DC8" w:rsidP="00724DC8">
            <w:pPr>
              <w:widowControl/>
              <w:kinsoku w:val="0"/>
              <w:overflowPunct w:val="0"/>
              <w:adjustRightInd w:val="0"/>
              <w:ind w:left="40" w:right="2325" w:hanging="3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</w:pPr>
            <w:r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 xml:space="preserve">                                      </w:t>
            </w:r>
            <w:r w:rsidRPr="00724DC8"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>Chief, Tax and Bankruptcy Unit</w:t>
            </w:r>
          </w:p>
          <w:p w:rsidR="00724DC8" w:rsidRDefault="00724DC8" w:rsidP="00724DC8">
            <w:pPr>
              <w:widowControl/>
              <w:kinsoku w:val="0"/>
              <w:overflowPunct w:val="0"/>
              <w:adjustRightInd w:val="0"/>
              <w:ind w:left="40" w:right="2325" w:hanging="3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</w:pPr>
            <w:r w:rsidRPr="00724DC8"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 xml:space="preserve">  </w:t>
            </w:r>
            <w:r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 xml:space="preserve">                  </w:t>
            </w:r>
            <w:r w:rsidR="002D21BC"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 xml:space="preserve">             </w:t>
            </w:r>
            <w:bookmarkStart w:id="6" w:name="_GoBack"/>
            <w:bookmarkEnd w:id="6"/>
            <w:r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 xml:space="preserve"> </w:t>
            </w:r>
            <w:r w:rsidRPr="00724DC8"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>United States Attorney’s Office, SDNY</w:t>
            </w:r>
            <w:bookmarkStart w:id="7" w:name="New_York,_N.Y._10007"/>
            <w:bookmarkEnd w:id="7"/>
          </w:p>
          <w:p w:rsidR="00724DC8" w:rsidRPr="00724DC8" w:rsidRDefault="00724DC8" w:rsidP="00724DC8">
            <w:pPr>
              <w:widowControl/>
              <w:kinsoku w:val="0"/>
              <w:overflowPunct w:val="0"/>
              <w:adjustRightInd w:val="0"/>
              <w:ind w:left="40" w:right="2325" w:hanging="3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</w:pPr>
            <w:r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 xml:space="preserve">                                </w:t>
            </w:r>
            <w:r w:rsidRPr="00724DC8"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 xml:space="preserve"> 86 Chambers St.</w:t>
            </w:r>
          </w:p>
          <w:p w:rsidR="00724DC8" w:rsidRPr="00724DC8" w:rsidRDefault="00724DC8" w:rsidP="00724DC8">
            <w:pPr>
              <w:widowControl/>
              <w:kinsoku w:val="0"/>
              <w:overflowPunct w:val="0"/>
              <w:adjustRightInd w:val="0"/>
              <w:ind w:left="3192" w:right="3192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</w:pPr>
            <w:r w:rsidRPr="00724DC8">
              <w:rPr>
                <w:rFonts w:ascii="Arial" w:eastAsiaTheme="minorHAnsi" w:hAnsi="Arial" w:cs="Arial"/>
                <w:color w:val="FF0000"/>
                <w:sz w:val="24"/>
                <w:szCs w:val="24"/>
                <w:lang w:bidi="ar-SA"/>
              </w:rPr>
              <w:t>New York, N.Y. 10007</w:t>
            </w:r>
          </w:p>
          <w:p w:rsidR="008014AB" w:rsidRDefault="00B0679D" w:rsidP="00724DC8">
            <w:pPr>
              <w:pStyle w:val="TableParagraph"/>
              <w:tabs>
                <w:tab w:val="left" w:pos="1476"/>
                <w:tab w:val="left" w:pos="3775"/>
              </w:tabs>
              <w:spacing w:before="2"/>
              <w:ind w:left="27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</w:p>
          <w:p w:rsidR="008014AB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14AB" w:rsidRPr="00FF47E0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407FF" w:rsidRPr="00094F74" w:rsidTr="003E775F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4808"/>
        </w:trPr>
        <w:tc>
          <w:tcPr>
            <w:tcW w:w="5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FF" w:rsidRPr="00FF47E0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F47E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Applicant Declaration</w:t>
            </w:r>
          </w:p>
          <w:p w:rsidR="007407FF" w:rsidRPr="00FF47E0" w:rsidRDefault="007407FF" w:rsidP="007407FF">
            <w:pPr>
              <w:pStyle w:val="TableParagraph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Pursuant to 28 U.S.C. § 1746, I declare under penalty of perjury under the laws of the United States of America that the foregoing is true and correct.</w:t>
            </w:r>
          </w:p>
          <w:p w:rsidR="007407FF" w:rsidRPr="00FF47E0" w:rsidRDefault="007407FF" w:rsidP="007407F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color w:val="010202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010202"/>
                <w:sz w:val="20"/>
                <w:szCs w:val="20"/>
              </w:rPr>
              <w:tab/>
              <w:t>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Applicant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</w:t>
            </w:r>
          </w:p>
          <w:p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</w:t>
            </w:r>
          </w:p>
          <w:p w:rsidR="007407FF" w:rsidRPr="00FF47E0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FF" w:rsidRPr="00E82A61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5. Co-Applicant Declaration (if applicable)</w:t>
            </w:r>
          </w:p>
          <w:p w:rsidR="007407FF" w:rsidRPr="00FF47E0" w:rsidRDefault="007407FF" w:rsidP="007407FF">
            <w:pPr>
              <w:pStyle w:val="TableParagraph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Pursuant to 28 U.S.C. § 1746, I declare under penalty of perjury under the laws of the United States of America that the foregoing is true and correct.</w:t>
            </w:r>
          </w:p>
          <w:p w:rsidR="007407FF" w:rsidRPr="00FF47E0" w:rsidRDefault="007407FF" w:rsidP="007407F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color w:val="010202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010202"/>
                <w:sz w:val="20"/>
                <w:szCs w:val="20"/>
              </w:rPr>
              <w:tab/>
              <w:t>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Co-Applicant</w:t>
            </w:r>
            <w:r w:rsidR="00E82A61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Co-Applicant</w:t>
            </w:r>
            <w:r w:rsidR="00E82A61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</w:t>
            </w:r>
          </w:p>
          <w:p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</w:t>
            </w:r>
          </w:p>
          <w:p w:rsidR="007407FF" w:rsidRPr="00FF47E0" w:rsidRDefault="007407FF" w:rsidP="007407FF">
            <w:pPr>
              <w:pStyle w:val="TableParagraph"/>
              <w:ind w:right="2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:rsidTr="003E775F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500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C4" w:rsidRPr="00E82A61" w:rsidRDefault="00B0679D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E82A61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Notarization</w:t>
            </w:r>
          </w:p>
          <w:p w:rsidR="008B66E3" w:rsidRDefault="00B0679D">
            <w:pPr>
              <w:pStyle w:val="TableParagraph"/>
              <w:tabs>
                <w:tab w:val="left" w:pos="5308"/>
              </w:tabs>
              <w:spacing w:line="480" w:lineRule="auto"/>
              <w:ind w:right="24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47E0">
              <w:rPr>
                <w:rFonts w:ascii="Arial" w:hAnsi="Arial" w:cs="Arial"/>
                <w:sz w:val="20"/>
                <w:szCs w:val="20"/>
              </w:rPr>
              <w:t>STATE</w:t>
            </w:r>
            <w:r w:rsidRPr="00FF47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A667C4" w:rsidRPr="00FF47E0" w:rsidRDefault="008B66E3">
            <w:pPr>
              <w:pStyle w:val="TableParagraph"/>
              <w:tabs>
                <w:tab w:val="left" w:pos="5308"/>
              </w:tabs>
              <w:spacing w:line="480" w:lineRule="auto"/>
              <w:ind w:right="2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0679D" w:rsidRPr="00FF47E0">
              <w:rPr>
                <w:rFonts w:ascii="Arial" w:hAnsi="Arial" w:cs="Arial"/>
                <w:sz w:val="20"/>
                <w:szCs w:val="20"/>
              </w:rPr>
              <w:t>OUNTY</w:t>
            </w:r>
            <w:r w:rsidR="00B0679D" w:rsidRPr="00FF47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="00B0679D" w:rsidRPr="00FF47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A667C4" w:rsidRPr="00FF47E0" w:rsidRDefault="00B067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 Application for Unclaimed Funds, dated</w:t>
            </w:r>
          </w:p>
          <w:p w:rsidR="00A667C4" w:rsidRPr="00FF47E0" w:rsidRDefault="00B0679D">
            <w:pPr>
              <w:pStyle w:val="TableParagraph"/>
              <w:tabs>
                <w:tab w:val="left" w:pos="1408"/>
                <w:tab w:val="left" w:pos="1907"/>
                <w:tab w:val="left" w:pos="3966"/>
                <w:tab w:val="left" w:pos="4986"/>
              </w:tabs>
              <w:spacing w:line="242" w:lineRule="auto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was subscribed and sworn to </w:t>
            </w:r>
            <w:r w:rsidRPr="00FF47E0">
              <w:rPr>
                <w:rFonts w:ascii="Arial" w:hAnsi="Arial" w:cs="Arial"/>
                <w:color w:val="010202"/>
                <w:spacing w:val="-3"/>
                <w:sz w:val="20"/>
                <w:szCs w:val="20"/>
              </w:rPr>
              <w:t xml:space="preserve">before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me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day</w:t>
            </w:r>
            <w:r w:rsidRPr="00FF47E0">
              <w:rPr>
                <w:rFonts w:ascii="Arial" w:hAnsi="Arial" w:cs="Arial"/>
                <w:color w:val="010202"/>
                <w:spacing w:val="28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,  20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by</w:t>
            </w:r>
          </w:p>
          <w:p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A667C4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B0679D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276600" cy="6350"/>
                      <wp:effectExtent l="12700" t="9525" r="6350" b="317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84937" id="Group 12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">
                      <v:line id="Line 13" o:spid="_x0000_s1027" style="position:absolute;visibility:visible;mso-wrap-style:square" from="0,5" to="5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" strokecolor="#000101" strokeweight=".48pt"/>
                      <w10:anchorlock/>
                    </v:group>
                  </w:pict>
                </mc:Fallback>
              </mc:AlternateContent>
            </w:r>
          </w:p>
          <w:p w:rsidR="00A667C4" w:rsidRPr="00FF47E0" w:rsidRDefault="00B0679D">
            <w:pPr>
              <w:pStyle w:val="TableParagraph"/>
              <w:ind w:right="3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who signed above and is personally known to me (or proved to me on the basis of satisfactory evidence) to be the person whose name is subscribed to the within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instrument.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WITNESS my hand and official seal.</w:t>
            </w:r>
          </w:p>
          <w:p w:rsidR="00A667C4" w:rsidRPr="00FF47E0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F5087" w:rsidRDefault="00B0679D">
            <w:pPr>
              <w:pStyle w:val="TableParagraph"/>
              <w:tabs>
                <w:tab w:val="left" w:pos="1646"/>
                <w:tab w:val="left" w:pos="5447"/>
              </w:tabs>
              <w:spacing w:line="482" w:lineRule="auto"/>
              <w:ind w:left="1667" w:right="120" w:hanging="1560"/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(SEAL)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ab/>
              <w:t>Notary Public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</w:p>
          <w:p w:rsidR="00A667C4" w:rsidRPr="00FF47E0" w:rsidRDefault="00B0679D">
            <w:pPr>
              <w:pStyle w:val="TableParagraph"/>
              <w:tabs>
                <w:tab w:val="left" w:pos="1646"/>
                <w:tab w:val="left" w:pos="5447"/>
              </w:tabs>
              <w:spacing w:line="482" w:lineRule="auto"/>
              <w:ind w:left="1667" w:right="120" w:hanging="1560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                                  My commission</w:t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expires: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C4" w:rsidRPr="00E82A61" w:rsidRDefault="00B0679D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E82A61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Notarization</w:t>
            </w:r>
          </w:p>
          <w:p w:rsidR="00A667C4" w:rsidRPr="00FF47E0" w:rsidRDefault="00B0679D">
            <w:pPr>
              <w:pStyle w:val="TableParagraph"/>
              <w:tabs>
                <w:tab w:val="left" w:pos="5248"/>
              </w:tabs>
              <w:spacing w:line="480" w:lineRule="auto"/>
              <w:ind w:right="218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sz w:val="20"/>
                <w:szCs w:val="20"/>
              </w:rPr>
              <w:t>STATE</w:t>
            </w:r>
            <w:r w:rsidRPr="00FF47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F47E0">
              <w:rPr>
                <w:rFonts w:ascii="Arial" w:hAnsi="Arial" w:cs="Arial"/>
                <w:sz w:val="20"/>
                <w:szCs w:val="20"/>
              </w:rPr>
              <w:t xml:space="preserve"> COUNTY</w:t>
            </w:r>
            <w:r w:rsidRPr="00FF47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A667C4" w:rsidRPr="00FF47E0" w:rsidRDefault="00B067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 Application for Unclaimed Funds, dated</w:t>
            </w:r>
          </w:p>
          <w:p w:rsidR="00A667C4" w:rsidRPr="00FF47E0" w:rsidRDefault="00B0679D">
            <w:pPr>
              <w:pStyle w:val="TableParagraph"/>
              <w:tabs>
                <w:tab w:val="left" w:pos="1408"/>
                <w:tab w:val="left" w:pos="1787"/>
                <w:tab w:val="left" w:pos="3966"/>
                <w:tab w:val="left" w:pos="4986"/>
              </w:tabs>
              <w:spacing w:line="242" w:lineRule="auto"/>
              <w:ind w:right="127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was subscribed and sworn to before me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day</w:t>
            </w:r>
            <w:r w:rsidRPr="00FF47E0">
              <w:rPr>
                <w:rFonts w:ascii="Arial" w:hAnsi="Arial" w:cs="Arial"/>
                <w:color w:val="010202"/>
                <w:spacing w:val="28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,  20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>by</w:t>
            </w:r>
          </w:p>
          <w:p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A667C4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B0679D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276600" cy="6350"/>
                      <wp:effectExtent l="12700" t="9525" r="6350" b="317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6B253" id="Group 10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">
                      <v:line id="Line 11" o:spid="_x0000_s1027" style="position:absolute;visibility:visible;mso-wrap-style:square" from="0,5" to="5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" strokecolor="#000101" strokeweight=".48pt"/>
                      <w10:anchorlock/>
                    </v:group>
                  </w:pict>
                </mc:Fallback>
              </mc:AlternateContent>
            </w:r>
          </w:p>
          <w:p w:rsidR="00A667C4" w:rsidRPr="00FF47E0" w:rsidRDefault="00B0679D">
            <w:pPr>
              <w:pStyle w:val="TableParagraph"/>
              <w:ind w:right="2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who signed above and is personally known to me (or proved to me on the basis of satisfactory evidence) to be the person whose name is subscribed to the within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instrument.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WITNESS my hand and official seal.</w:t>
            </w:r>
          </w:p>
          <w:p w:rsidR="00A667C4" w:rsidRPr="00FF47E0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B0679D">
            <w:pPr>
              <w:pStyle w:val="TableParagraph"/>
              <w:tabs>
                <w:tab w:val="left" w:pos="1586"/>
                <w:tab w:val="left" w:pos="5327"/>
              </w:tabs>
              <w:spacing w:line="482" w:lineRule="auto"/>
              <w:ind w:left="1667" w:right="151" w:hanging="1560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(SEAL)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ab/>
              <w:t>Notary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Public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                                 My commission</w:t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expires:</w:t>
            </w:r>
          </w:p>
        </w:tc>
      </w:tr>
    </w:tbl>
    <w:p w:rsidR="00A667C4" w:rsidRPr="00094F74" w:rsidRDefault="00A667C4">
      <w:pPr>
        <w:rPr>
          <w:rFonts w:ascii="Arial" w:hAnsi="Arial" w:cs="Arial"/>
          <w:sz w:val="2"/>
          <w:szCs w:val="2"/>
        </w:rPr>
      </w:pPr>
    </w:p>
    <w:p w:rsidR="00A667C4" w:rsidRPr="00094F74" w:rsidRDefault="00A667C4">
      <w:pPr>
        <w:rPr>
          <w:rFonts w:ascii="Arial" w:hAnsi="Arial" w:cs="Arial"/>
          <w:sz w:val="2"/>
          <w:szCs w:val="2"/>
        </w:rPr>
        <w:sectPr w:rsidR="00A667C4" w:rsidRPr="00094F74" w:rsidSect="002B60B2">
          <w:footerReference w:type="default" r:id="rId8"/>
          <w:pgSz w:w="12240" w:h="15840"/>
          <w:pgMar w:top="440" w:right="360" w:bottom="280" w:left="500" w:header="720" w:footer="720" w:gutter="0"/>
          <w:cols w:space="720"/>
          <w:titlePg/>
          <w:docGrid w:linePitch="299"/>
        </w:sectPr>
      </w:pPr>
    </w:p>
    <w:p w:rsidR="00A667C4" w:rsidRPr="00094F74" w:rsidRDefault="00A667C4" w:rsidP="000A6DD7">
      <w:pPr>
        <w:pStyle w:val="BodyText"/>
        <w:spacing w:before="2"/>
        <w:rPr>
          <w:rFonts w:ascii="Arial" w:hAnsi="Arial" w:cs="Arial"/>
          <w:sz w:val="2"/>
        </w:rPr>
      </w:pPr>
    </w:p>
    <w:sectPr w:rsidR="00A667C4" w:rsidRPr="00094F74">
      <w:type w:val="continuous"/>
      <w:pgSz w:w="12240" w:h="15840"/>
      <w:pgMar w:top="600" w:right="3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B5E" w:rsidRDefault="00C22B5E" w:rsidP="000D2E77">
      <w:r>
        <w:separator/>
      </w:r>
    </w:p>
  </w:endnote>
  <w:endnote w:type="continuationSeparator" w:id="0">
    <w:p w:rsidR="00C22B5E" w:rsidRDefault="00C22B5E" w:rsidP="000D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E77" w:rsidRPr="00DB669A" w:rsidRDefault="000D2E77" w:rsidP="00521659">
    <w:pPr>
      <w:pStyle w:val="Footer"/>
      <w:ind w:left="90" w:right="220"/>
      <w:rPr>
        <w:rFonts w:ascii="Arial" w:hAnsi="Arial" w:cs="Arial"/>
        <w:sz w:val="20"/>
        <w:szCs w:val="20"/>
      </w:rPr>
    </w:pPr>
    <w:r w:rsidRPr="00DB669A">
      <w:rPr>
        <w:rFonts w:ascii="Arial" w:hAnsi="Arial" w:cs="Arial"/>
        <w:sz w:val="20"/>
        <w:szCs w:val="20"/>
      </w:rPr>
      <w:t xml:space="preserve">Form </w:t>
    </w:r>
    <w:r w:rsidR="00BC4FE5" w:rsidRPr="00DB669A">
      <w:rPr>
        <w:rFonts w:ascii="Arial" w:hAnsi="Arial" w:cs="Arial"/>
        <w:sz w:val="20"/>
        <w:szCs w:val="20"/>
      </w:rPr>
      <w:t>1340</w:t>
    </w:r>
    <w:r w:rsidRPr="00DB669A">
      <w:rPr>
        <w:rFonts w:ascii="Arial" w:hAnsi="Arial" w:cs="Arial"/>
        <w:sz w:val="20"/>
        <w:szCs w:val="20"/>
      </w:rPr>
      <w:tab/>
      <w:t>Application for Payment of Unclaimed Funds</w:t>
    </w:r>
    <w:r w:rsidRPr="00DB669A">
      <w:rPr>
        <w:rFonts w:ascii="Arial" w:hAnsi="Arial" w:cs="Arial"/>
        <w:sz w:val="20"/>
        <w:szCs w:val="20"/>
      </w:rPr>
      <w:ptab w:relativeTo="margin" w:alignment="right" w:leader="none"/>
    </w:r>
    <w:r w:rsidRPr="00DB669A">
      <w:rPr>
        <w:rFonts w:ascii="Arial" w:hAnsi="Arial" w:cs="Arial"/>
        <w:sz w:val="20"/>
        <w:szCs w:val="20"/>
      </w:rPr>
      <w:t xml:space="preserve">Page </w:t>
    </w:r>
    <w:r w:rsidR="006E4609" w:rsidRPr="00DB669A">
      <w:rPr>
        <w:rFonts w:ascii="Arial" w:hAnsi="Arial" w:cs="Arial"/>
        <w:sz w:val="20"/>
        <w:szCs w:val="20"/>
      </w:rPr>
      <w:fldChar w:fldCharType="begin"/>
    </w:r>
    <w:r w:rsidR="006E4609" w:rsidRPr="00DB669A">
      <w:rPr>
        <w:rFonts w:ascii="Arial" w:hAnsi="Arial" w:cs="Arial"/>
        <w:sz w:val="20"/>
        <w:szCs w:val="20"/>
      </w:rPr>
      <w:instrText xml:space="preserve"> PAGE   \* MERGEFORMAT </w:instrText>
    </w:r>
    <w:r w:rsidR="006E4609" w:rsidRPr="00DB669A">
      <w:rPr>
        <w:rFonts w:ascii="Arial" w:hAnsi="Arial" w:cs="Arial"/>
        <w:sz w:val="20"/>
        <w:szCs w:val="20"/>
      </w:rPr>
      <w:fldChar w:fldCharType="separate"/>
    </w:r>
    <w:r w:rsidR="00607B1D">
      <w:rPr>
        <w:rFonts w:ascii="Arial" w:hAnsi="Arial" w:cs="Arial"/>
        <w:noProof/>
        <w:sz w:val="20"/>
        <w:szCs w:val="20"/>
      </w:rPr>
      <w:t>2</w:t>
    </w:r>
    <w:r w:rsidR="006E4609" w:rsidRPr="00DB669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B5E" w:rsidRDefault="00C22B5E" w:rsidP="000D2E77">
      <w:r>
        <w:separator/>
      </w:r>
    </w:p>
  </w:footnote>
  <w:footnote w:type="continuationSeparator" w:id="0">
    <w:p w:rsidR="00C22B5E" w:rsidRDefault="00C22B5E" w:rsidP="000D2E77">
      <w:r>
        <w:continuationSeparator/>
      </w:r>
    </w:p>
  </w:footnote>
  <w:footnote w:id="1">
    <w:p w:rsidR="00FF47E0" w:rsidRDefault="00FF47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394B">
        <w:t xml:space="preserve"> </w:t>
      </w:r>
      <w:r w:rsidRPr="00094F74">
        <w:rPr>
          <w:rFonts w:ascii="Arial" w:hAnsi="Arial" w:cs="Arial"/>
        </w:rPr>
        <w:t>The Claimant is the party entitled to the unclaimed funds.</w:t>
      </w:r>
    </w:p>
  </w:footnote>
  <w:footnote w:id="2">
    <w:p w:rsidR="00FF47E0" w:rsidRPr="008B66E3" w:rsidRDefault="00FF47E0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 </w:t>
      </w:r>
      <w:r w:rsidRPr="008B66E3">
        <w:rPr>
          <w:rFonts w:ascii="Arial" w:hAnsi="Arial" w:cs="Arial"/>
        </w:rPr>
        <w:t>The Applicant is the party filing the application. The Applicant and Claimant may be the same.</w:t>
      </w:r>
    </w:p>
  </w:footnote>
  <w:footnote w:id="3">
    <w:p w:rsidR="00FF47E0" w:rsidRDefault="00FF47E0">
      <w:pPr>
        <w:pStyle w:val="FootnoteText"/>
      </w:pPr>
      <w:r>
        <w:rPr>
          <w:rStyle w:val="FootnoteReference"/>
        </w:rPr>
        <w:footnoteRef/>
      </w:r>
      <w:r w:rsidR="00F9394B">
        <w:t xml:space="preserve">  </w:t>
      </w:r>
      <w:r w:rsidRPr="008B66E3">
        <w:rPr>
          <w:rFonts w:ascii="Arial" w:hAnsi="Arial" w:cs="Arial"/>
        </w:rPr>
        <w:t>The Owner of Record is the original payee.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037D3"/>
    <w:multiLevelType w:val="hybridMultilevel"/>
    <w:tmpl w:val="3368731E"/>
    <w:lvl w:ilvl="0" w:tplc="AA8C70C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36DD694D"/>
    <w:multiLevelType w:val="hybridMultilevel"/>
    <w:tmpl w:val="AFAA9D70"/>
    <w:lvl w:ilvl="0" w:tplc="3CB2FA2A">
      <w:numFmt w:val="bullet"/>
      <w:lvlText w:val="□"/>
      <w:lvlJc w:val="left"/>
      <w:pPr>
        <w:ind w:left="724" w:hanging="660"/>
      </w:pPr>
      <w:rPr>
        <w:rFonts w:ascii="Arial" w:eastAsia="Arial" w:hAnsi="Arial" w:cs="Arial" w:hint="default"/>
        <w:color w:val="221F1F"/>
        <w:w w:val="147"/>
        <w:sz w:val="24"/>
        <w:szCs w:val="24"/>
        <w:lang w:val="en-US" w:eastAsia="en-US" w:bidi="en-US"/>
      </w:rPr>
    </w:lvl>
    <w:lvl w:ilvl="1" w:tplc="E218648C">
      <w:numFmt w:val="bullet"/>
      <w:lvlText w:val="•"/>
      <w:lvlJc w:val="left"/>
      <w:pPr>
        <w:ind w:left="1745" w:hanging="660"/>
      </w:pPr>
      <w:rPr>
        <w:rFonts w:hint="default"/>
        <w:lang w:val="en-US" w:eastAsia="en-US" w:bidi="en-US"/>
      </w:rPr>
    </w:lvl>
    <w:lvl w:ilvl="2" w:tplc="B2C48204">
      <w:numFmt w:val="bullet"/>
      <w:lvlText w:val="•"/>
      <w:lvlJc w:val="left"/>
      <w:pPr>
        <w:ind w:left="2770" w:hanging="660"/>
      </w:pPr>
      <w:rPr>
        <w:rFonts w:hint="default"/>
        <w:lang w:val="en-US" w:eastAsia="en-US" w:bidi="en-US"/>
      </w:rPr>
    </w:lvl>
    <w:lvl w:ilvl="3" w:tplc="37B47180">
      <w:numFmt w:val="bullet"/>
      <w:lvlText w:val="•"/>
      <w:lvlJc w:val="left"/>
      <w:pPr>
        <w:ind w:left="3795" w:hanging="660"/>
      </w:pPr>
      <w:rPr>
        <w:rFonts w:hint="default"/>
        <w:lang w:val="en-US" w:eastAsia="en-US" w:bidi="en-US"/>
      </w:rPr>
    </w:lvl>
    <w:lvl w:ilvl="4" w:tplc="D62E3154">
      <w:numFmt w:val="bullet"/>
      <w:lvlText w:val="•"/>
      <w:lvlJc w:val="left"/>
      <w:pPr>
        <w:ind w:left="4820" w:hanging="660"/>
      </w:pPr>
      <w:rPr>
        <w:rFonts w:hint="default"/>
        <w:lang w:val="en-US" w:eastAsia="en-US" w:bidi="en-US"/>
      </w:rPr>
    </w:lvl>
    <w:lvl w:ilvl="5" w:tplc="CC16F0A4">
      <w:numFmt w:val="bullet"/>
      <w:lvlText w:val="•"/>
      <w:lvlJc w:val="left"/>
      <w:pPr>
        <w:ind w:left="5845" w:hanging="660"/>
      </w:pPr>
      <w:rPr>
        <w:rFonts w:hint="default"/>
        <w:lang w:val="en-US" w:eastAsia="en-US" w:bidi="en-US"/>
      </w:rPr>
    </w:lvl>
    <w:lvl w:ilvl="6" w:tplc="85C443E6">
      <w:numFmt w:val="bullet"/>
      <w:lvlText w:val="•"/>
      <w:lvlJc w:val="left"/>
      <w:pPr>
        <w:ind w:left="6870" w:hanging="660"/>
      </w:pPr>
      <w:rPr>
        <w:rFonts w:hint="default"/>
        <w:lang w:val="en-US" w:eastAsia="en-US" w:bidi="en-US"/>
      </w:rPr>
    </w:lvl>
    <w:lvl w:ilvl="7" w:tplc="26143814">
      <w:numFmt w:val="bullet"/>
      <w:lvlText w:val="•"/>
      <w:lvlJc w:val="left"/>
      <w:pPr>
        <w:ind w:left="7895" w:hanging="660"/>
      </w:pPr>
      <w:rPr>
        <w:rFonts w:hint="default"/>
        <w:lang w:val="en-US" w:eastAsia="en-US" w:bidi="en-US"/>
      </w:rPr>
    </w:lvl>
    <w:lvl w:ilvl="8" w:tplc="B344DE90">
      <w:numFmt w:val="bullet"/>
      <w:lvlText w:val="•"/>
      <w:lvlJc w:val="left"/>
      <w:pPr>
        <w:ind w:left="8920" w:hanging="6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C4"/>
    <w:rsid w:val="00056F70"/>
    <w:rsid w:val="00094F74"/>
    <w:rsid w:val="000A6DD7"/>
    <w:rsid w:val="000D2E77"/>
    <w:rsid w:val="000F1CDE"/>
    <w:rsid w:val="001D3362"/>
    <w:rsid w:val="00236A33"/>
    <w:rsid w:val="002B60B2"/>
    <w:rsid w:val="002D21BC"/>
    <w:rsid w:val="002D4AAD"/>
    <w:rsid w:val="002D57DA"/>
    <w:rsid w:val="002F50F1"/>
    <w:rsid w:val="003E775F"/>
    <w:rsid w:val="004F5087"/>
    <w:rsid w:val="00521659"/>
    <w:rsid w:val="00607B1D"/>
    <w:rsid w:val="006E4609"/>
    <w:rsid w:val="00724DC8"/>
    <w:rsid w:val="007407FF"/>
    <w:rsid w:val="00750351"/>
    <w:rsid w:val="008014AB"/>
    <w:rsid w:val="008B66E3"/>
    <w:rsid w:val="008F12C4"/>
    <w:rsid w:val="00A667C4"/>
    <w:rsid w:val="00B0679D"/>
    <w:rsid w:val="00B1221B"/>
    <w:rsid w:val="00BC4FE5"/>
    <w:rsid w:val="00C2284A"/>
    <w:rsid w:val="00C22B5E"/>
    <w:rsid w:val="00C83D8A"/>
    <w:rsid w:val="00D03DE8"/>
    <w:rsid w:val="00D048A9"/>
    <w:rsid w:val="00D7489A"/>
    <w:rsid w:val="00DA5810"/>
    <w:rsid w:val="00DA5B14"/>
    <w:rsid w:val="00DB2A8E"/>
    <w:rsid w:val="00DB669A"/>
    <w:rsid w:val="00E82A61"/>
    <w:rsid w:val="00E94065"/>
    <w:rsid w:val="00F9394B"/>
    <w:rsid w:val="00FB6A60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26B037"/>
  <w15:docId w15:val="{F9DAAA93-EB1B-4D0A-A3DA-18ED07E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2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9D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2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E7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2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E77"/>
    <w:rPr>
      <w:rFonts w:ascii="Times New Roman" w:eastAsia="Times New Roman" w:hAnsi="Times New Roman" w:cs="Times New Roman"/>
      <w:lang w:bidi="en-US"/>
    </w:rPr>
  </w:style>
  <w:style w:type="paragraph" w:customStyle="1" w:styleId="cue2">
    <w:name w:val="cue 2"/>
    <w:basedOn w:val="Normal"/>
    <w:qFormat/>
    <w:rsid w:val="00C2284A"/>
    <w:pPr>
      <w:adjustRightInd w:val="0"/>
      <w:spacing w:before="120" w:after="120"/>
    </w:pPr>
    <w:rPr>
      <w:rFonts w:ascii="Arial" w:hAnsi="Arial"/>
      <w:bCs/>
      <w:sz w:val="14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7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7E0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4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5C71-776E-4583-8BD7-CE515AA9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hib_3011-1[Unclaimed Funds]2009_10_20x.pdf</vt:lpstr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hib_3011-1[Unclaimed Funds]2009_10_20x.pdf</dc:title>
  <dc:creator>mbd</dc:creator>
  <cp:lastModifiedBy>Peter Mazzola</cp:lastModifiedBy>
  <cp:revision>3</cp:revision>
  <dcterms:created xsi:type="dcterms:W3CDTF">2020-06-11T13:53:00Z</dcterms:created>
  <dcterms:modified xsi:type="dcterms:W3CDTF">2020-06-11T13:58:00Z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2019-02-19T00:00:00Z</vt:filetime>
  </property>
</Properties>
</file>